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101" w:rsidRPr="00B04101" w:rsidRDefault="00E00E53" w:rsidP="00B04101">
      <w:pPr>
        <w:shd w:val="clear" w:color="auto" w:fill="F8F8F8"/>
        <w:spacing w:after="0" w:line="240" w:lineRule="auto"/>
        <w:jc w:val="both"/>
        <w:rPr>
          <w:rFonts w:ascii="Arial" w:eastAsia="Times New Roman" w:hAnsi="Arial" w:cs="Arial"/>
          <w:b/>
          <w:bCs/>
          <w:color w:val="5E8CA3"/>
          <w:sz w:val="23"/>
          <w:szCs w:val="23"/>
          <w:lang w:eastAsia="tr-TR"/>
        </w:rPr>
      </w:pPr>
      <w:r>
        <w:rPr>
          <w:rFonts w:ascii="Arial" w:eastAsia="Times New Roman" w:hAnsi="Arial" w:cs="Arial"/>
          <w:b/>
          <w:bCs/>
          <w:color w:val="5E8CA3"/>
          <w:sz w:val="23"/>
          <w:szCs w:val="23"/>
          <w:lang w:eastAsia="tr-TR"/>
        </w:rPr>
        <w:t xml:space="preserve">                   </w:t>
      </w:r>
      <w:bookmarkStart w:id="0" w:name="_GoBack"/>
      <w:bookmarkEnd w:id="0"/>
      <w:r w:rsidR="00B04101" w:rsidRPr="00B04101">
        <w:rPr>
          <w:rFonts w:ascii="Arial" w:eastAsia="Times New Roman" w:hAnsi="Arial" w:cs="Arial"/>
          <w:b/>
          <w:bCs/>
          <w:color w:val="5E8CA3"/>
          <w:sz w:val="23"/>
          <w:szCs w:val="23"/>
          <w:lang w:eastAsia="tr-TR"/>
        </w:rPr>
        <w:t>ARABULUCULUK GÖRÜŞMELERİNE İLİŞKİN İLETİŞİM BİLGİLERİ</w:t>
      </w:r>
    </w:p>
    <w:p w:rsidR="00B04101" w:rsidRDefault="00B04101" w:rsidP="00B04101">
      <w:pPr>
        <w:rPr>
          <w:rFonts w:ascii="Arial" w:eastAsia="Times New Roman" w:hAnsi="Arial" w:cs="Arial"/>
          <w:color w:val="767778"/>
          <w:sz w:val="20"/>
          <w:szCs w:val="20"/>
          <w:lang w:eastAsia="tr-TR"/>
        </w:rPr>
      </w:pPr>
    </w:p>
    <w:p w:rsidR="00185DFE" w:rsidRDefault="00B04101" w:rsidP="008016A0">
      <w:pPr>
        <w:ind w:firstLine="708"/>
        <w:rPr>
          <w:rFonts w:ascii="Arial" w:eastAsia="Times New Roman" w:hAnsi="Arial" w:cs="Arial"/>
          <w:color w:val="464646"/>
          <w:sz w:val="20"/>
          <w:szCs w:val="20"/>
          <w:shd w:val="clear" w:color="auto" w:fill="F8F8F8"/>
          <w:lang w:eastAsia="tr-TR"/>
        </w:rPr>
      </w:pPr>
      <w:r w:rsidRPr="00B04101">
        <w:rPr>
          <w:rFonts w:ascii="Arial" w:eastAsia="Times New Roman" w:hAnsi="Arial" w:cs="Arial"/>
          <w:color w:val="464646"/>
          <w:sz w:val="20"/>
          <w:szCs w:val="20"/>
          <w:shd w:val="clear" w:color="auto" w:fill="F8F8F8"/>
          <w:lang w:eastAsia="tr-TR"/>
        </w:rPr>
        <w:t>6325 sayılı Kanun'un başlıklı 15 "Arabuluculuk Faaliyetinin Yürütülmesi" inci maddesinin 8inci fıkrasında "Arabuluculuk müzakerelerinde idareyi, üst yönetici tarafından belirlenen iki üye ile hukuk birimi amiri veya onun belirleyeceği bir avukat ya da hukuk müşavirinden oluşan komisyon temsil eder." hükmüne yer verilmiştir.</w:t>
      </w:r>
      <w:r w:rsidRPr="00B04101">
        <w:rPr>
          <w:rFonts w:ascii="Arial" w:eastAsia="Times New Roman" w:hAnsi="Arial" w:cs="Arial"/>
          <w:color w:val="464646"/>
          <w:sz w:val="20"/>
          <w:szCs w:val="20"/>
          <w:lang w:eastAsia="tr-TR"/>
        </w:rPr>
        <w:br/>
      </w:r>
      <w:r w:rsidRPr="00B04101">
        <w:rPr>
          <w:rFonts w:ascii="Arial" w:eastAsia="Times New Roman" w:hAnsi="Arial" w:cs="Arial"/>
          <w:color w:val="464646"/>
          <w:sz w:val="20"/>
          <w:szCs w:val="20"/>
          <w:lang w:eastAsia="tr-TR"/>
        </w:rPr>
        <w:br/>
      </w:r>
      <w:r w:rsidRPr="00B04101">
        <w:rPr>
          <w:rFonts w:ascii="Arial" w:eastAsia="Times New Roman" w:hAnsi="Arial" w:cs="Arial"/>
          <w:b/>
          <w:bCs/>
          <w:color w:val="464646"/>
          <w:sz w:val="20"/>
          <w:szCs w:val="20"/>
          <w:shd w:val="clear" w:color="auto" w:fill="F8F8F8"/>
          <w:lang w:eastAsia="tr-TR"/>
        </w:rPr>
        <w:tab/>
      </w:r>
      <w:r w:rsidRPr="00B04101">
        <w:rPr>
          <w:rFonts w:ascii="Arial" w:eastAsia="Times New Roman" w:hAnsi="Arial" w:cs="Arial"/>
          <w:color w:val="464646"/>
          <w:sz w:val="20"/>
          <w:szCs w:val="20"/>
          <w:shd w:val="clear" w:color="auto" w:fill="F8F8F8"/>
          <w:lang w:eastAsia="tr-TR"/>
        </w:rPr>
        <w:t>Hukuk Uyuşmazlıklarında Arabuluculuk Kanunu Yönetmeliği'nin "İdarenin temsili" başlıklı 18 inci maddesinin 1 inci fıkrasında "Arabuluculuk müzakerelerinde idareyi, üst yönetici tarafından belirlenen iki üye ile hukuk birimi amiri veya onun belirleyeceği bir avukat ya da hukuk müşavirinden oluşan komisyon temsil eder. Hukuk biriminin veya kurum avukatının olmadığı hallerde komisyon üyelerinin tamamı üst yönetici tarafından belirlenir. Yedek komisyon üyeleri de aynı usulle seçilir. Komisyon kendisini vekil ile temsil ettiremez." hükmüne yer verilmiştir.</w:t>
      </w:r>
      <w:r w:rsidRPr="00B04101">
        <w:rPr>
          <w:rFonts w:ascii="Arial" w:eastAsia="Times New Roman" w:hAnsi="Arial" w:cs="Arial"/>
          <w:color w:val="464646"/>
          <w:sz w:val="20"/>
          <w:szCs w:val="20"/>
          <w:lang w:eastAsia="tr-TR"/>
        </w:rPr>
        <w:br/>
      </w:r>
      <w:r w:rsidRPr="00B04101">
        <w:rPr>
          <w:rFonts w:ascii="Arial" w:eastAsia="Times New Roman" w:hAnsi="Arial" w:cs="Arial"/>
          <w:color w:val="464646"/>
          <w:sz w:val="20"/>
          <w:szCs w:val="20"/>
          <w:lang w:eastAsia="tr-TR"/>
        </w:rPr>
        <w:br/>
      </w:r>
      <w:r w:rsidRPr="00B04101">
        <w:rPr>
          <w:rFonts w:ascii="Arial" w:eastAsia="Times New Roman" w:hAnsi="Arial" w:cs="Arial"/>
          <w:b/>
          <w:bCs/>
          <w:color w:val="464646"/>
          <w:sz w:val="20"/>
          <w:szCs w:val="20"/>
          <w:shd w:val="clear" w:color="auto" w:fill="F8F8F8"/>
          <w:lang w:eastAsia="tr-TR"/>
        </w:rPr>
        <w:tab/>
      </w:r>
      <w:r w:rsidRPr="00B04101">
        <w:rPr>
          <w:rFonts w:ascii="Arial" w:eastAsia="Times New Roman" w:hAnsi="Arial" w:cs="Arial"/>
          <w:color w:val="464646"/>
          <w:sz w:val="20"/>
          <w:szCs w:val="20"/>
          <w:shd w:val="clear" w:color="auto" w:fill="F8F8F8"/>
          <w:lang w:eastAsia="tr-TR"/>
        </w:rPr>
        <w:t xml:space="preserve">Hukuk Uyuşmazlıklarında Arabuluculuk Kanunu Yönetmeliği'nin "İdarenin temsili" başlıklı 18 inci maddesinin 2 </w:t>
      </w:r>
      <w:proofErr w:type="spellStart"/>
      <w:r w:rsidRPr="00B04101">
        <w:rPr>
          <w:rFonts w:ascii="Arial" w:eastAsia="Times New Roman" w:hAnsi="Arial" w:cs="Arial"/>
          <w:color w:val="464646"/>
          <w:sz w:val="20"/>
          <w:szCs w:val="20"/>
          <w:shd w:val="clear" w:color="auto" w:fill="F8F8F8"/>
          <w:lang w:eastAsia="tr-TR"/>
        </w:rPr>
        <w:t>nci</w:t>
      </w:r>
      <w:proofErr w:type="spellEnd"/>
      <w:r w:rsidRPr="00B04101">
        <w:rPr>
          <w:rFonts w:ascii="Arial" w:eastAsia="Times New Roman" w:hAnsi="Arial" w:cs="Arial"/>
          <w:color w:val="464646"/>
          <w:sz w:val="20"/>
          <w:szCs w:val="20"/>
          <w:shd w:val="clear" w:color="auto" w:fill="F8F8F8"/>
          <w:lang w:eastAsia="tr-TR"/>
        </w:rPr>
        <w:t xml:space="preserve"> fıkrasında "İdare, arabuluculuk davetlerinin yapılacağı adres, kayıtlı elektronik posta adresi ve telefon numarasını, bu Yönetmeliğin yürürlüğe girdiği tarihten itibaren bir ay içerisinde internet sitesinde yayınlar. Arabulucular görüşmeler kapsamında yapacakları davetlerde öncelikle bu bilgileri esas alır." hükmüne yer verilmiştir.</w:t>
      </w:r>
      <w:r w:rsidRPr="00B04101">
        <w:rPr>
          <w:rFonts w:ascii="Arial" w:eastAsia="Times New Roman" w:hAnsi="Arial" w:cs="Arial"/>
          <w:color w:val="464646"/>
          <w:sz w:val="20"/>
          <w:szCs w:val="20"/>
          <w:lang w:eastAsia="tr-TR"/>
        </w:rPr>
        <w:br/>
      </w:r>
      <w:r w:rsidRPr="00B04101">
        <w:rPr>
          <w:rFonts w:ascii="Arial" w:eastAsia="Times New Roman" w:hAnsi="Arial" w:cs="Arial"/>
          <w:color w:val="464646"/>
          <w:sz w:val="20"/>
          <w:szCs w:val="20"/>
          <w:lang w:eastAsia="tr-TR"/>
        </w:rPr>
        <w:br/>
      </w:r>
      <w:r w:rsidRPr="00B04101">
        <w:rPr>
          <w:rFonts w:ascii="Arial" w:eastAsia="Times New Roman" w:hAnsi="Arial" w:cs="Arial"/>
          <w:b/>
          <w:bCs/>
          <w:color w:val="464646"/>
          <w:sz w:val="20"/>
          <w:szCs w:val="20"/>
          <w:shd w:val="clear" w:color="auto" w:fill="F8F8F8"/>
          <w:lang w:eastAsia="tr-TR"/>
        </w:rPr>
        <w:tab/>
      </w:r>
      <w:r w:rsidRPr="00B04101">
        <w:rPr>
          <w:rFonts w:ascii="Arial" w:eastAsia="Times New Roman" w:hAnsi="Arial" w:cs="Arial"/>
          <w:color w:val="464646"/>
          <w:sz w:val="20"/>
          <w:szCs w:val="20"/>
          <w:shd w:val="clear" w:color="auto" w:fill="F8F8F8"/>
          <w:lang w:eastAsia="tr-TR"/>
        </w:rPr>
        <w:t>Bu kapsamda Arabuluculuk Davetlerinin Yapılacağı İl Müdürlüğümüz Adres ve İletişim bilgileri aşağıda yer almaktadır.</w:t>
      </w:r>
    </w:p>
    <w:p w:rsidR="00B272D6" w:rsidRDefault="00B272D6" w:rsidP="00B04101">
      <w:pPr>
        <w:rPr>
          <w:rFonts w:ascii="Arial" w:eastAsia="Times New Roman" w:hAnsi="Arial" w:cs="Arial"/>
          <w:color w:val="464646"/>
          <w:sz w:val="20"/>
          <w:szCs w:val="20"/>
          <w:shd w:val="clear" w:color="auto" w:fill="F8F8F8"/>
          <w:lang w:eastAsia="tr-TR"/>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0"/>
        <w:gridCol w:w="7048"/>
      </w:tblGrid>
      <w:tr w:rsidR="00B272D6" w:rsidRPr="00B272D6" w:rsidTr="00B272D6">
        <w:trPr>
          <w:trHeight w:val="735"/>
          <w:jc w:val="center"/>
        </w:trPr>
        <w:tc>
          <w:tcPr>
            <w:tcW w:w="1700"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r w:rsidRPr="00B272D6">
              <w:rPr>
                <w:rFonts w:ascii="Segoe UI" w:eastAsia="Times New Roman" w:hAnsi="Segoe UI" w:cs="Segoe UI"/>
                <w:b/>
                <w:bCs/>
                <w:color w:val="000000"/>
                <w:sz w:val="20"/>
                <w:szCs w:val="20"/>
                <w:lang w:eastAsia="tr-TR"/>
              </w:rPr>
              <w:t>Adres</w:t>
            </w:r>
          </w:p>
        </w:tc>
        <w:tc>
          <w:tcPr>
            <w:tcW w:w="7048"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Pr>
                <w:rFonts w:ascii="Segoe UI" w:eastAsia="Times New Roman" w:hAnsi="Segoe UI" w:cs="Segoe UI"/>
                <w:b/>
                <w:bCs/>
                <w:color w:val="000000"/>
                <w:sz w:val="20"/>
                <w:szCs w:val="20"/>
                <w:lang w:eastAsia="tr-TR"/>
              </w:rPr>
              <w:t>Ertuğrulgazi</w:t>
            </w:r>
            <w:proofErr w:type="spellEnd"/>
            <w:r>
              <w:rPr>
                <w:rFonts w:ascii="Segoe UI" w:eastAsia="Times New Roman" w:hAnsi="Segoe UI" w:cs="Segoe UI"/>
                <w:b/>
                <w:bCs/>
                <w:color w:val="000000"/>
                <w:sz w:val="20"/>
                <w:szCs w:val="20"/>
                <w:lang w:eastAsia="tr-TR"/>
              </w:rPr>
              <w:t xml:space="preserve"> Mah. Stadyum Sok. No:33/A Merkez BİLECİK</w:t>
            </w:r>
          </w:p>
        </w:tc>
      </w:tr>
      <w:tr w:rsidR="00B272D6" w:rsidRPr="00B272D6" w:rsidTr="00B272D6">
        <w:trPr>
          <w:trHeight w:val="735"/>
          <w:jc w:val="center"/>
        </w:trPr>
        <w:tc>
          <w:tcPr>
            <w:tcW w:w="1700"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r w:rsidRPr="00B272D6">
              <w:rPr>
                <w:rFonts w:ascii="Segoe UI" w:eastAsia="Times New Roman" w:hAnsi="Segoe UI" w:cs="Segoe UI"/>
                <w:b/>
                <w:bCs/>
                <w:color w:val="000000"/>
                <w:sz w:val="20"/>
                <w:szCs w:val="20"/>
                <w:lang w:eastAsia="tr-TR"/>
              </w:rPr>
              <w:br/>
              <w:t> Telefon</w:t>
            </w:r>
          </w:p>
        </w:tc>
        <w:tc>
          <w:tcPr>
            <w:tcW w:w="7048"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r>
              <w:rPr>
                <w:rFonts w:ascii="Segoe UI" w:eastAsia="Times New Roman" w:hAnsi="Segoe UI" w:cs="Segoe UI"/>
                <w:b/>
                <w:bCs/>
                <w:color w:val="000000"/>
                <w:sz w:val="20"/>
                <w:szCs w:val="20"/>
                <w:lang w:eastAsia="tr-TR"/>
              </w:rPr>
              <w:t>(0228</w:t>
            </w:r>
            <w:r w:rsidRPr="00B272D6">
              <w:rPr>
                <w:rFonts w:ascii="Segoe UI" w:eastAsia="Times New Roman" w:hAnsi="Segoe UI" w:cs="Segoe UI"/>
                <w:b/>
                <w:bCs/>
                <w:color w:val="000000"/>
                <w:sz w:val="20"/>
                <w:szCs w:val="20"/>
                <w:lang w:eastAsia="tr-TR"/>
              </w:rPr>
              <w:t xml:space="preserve">) </w:t>
            </w:r>
            <w:r>
              <w:rPr>
                <w:rFonts w:ascii="Segoe UI" w:eastAsia="Times New Roman" w:hAnsi="Segoe UI" w:cs="Segoe UI"/>
                <w:b/>
                <w:bCs/>
                <w:color w:val="000000"/>
                <w:sz w:val="20"/>
                <w:szCs w:val="20"/>
                <w:lang w:eastAsia="tr-TR"/>
              </w:rPr>
              <w:t>212 57 63</w:t>
            </w:r>
            <w:r w:rsidRPr="00B272D6">
              <w:rPr>
                <w:rFonts w:ascii="Segoe UI" w:eastAsia="Times New Roman" w:hAnsi="Segoe UI" w:cs="Segoe UI"/>
                <w:b/>
                <w:bCs/>
                <w:color w:val="000000"/>
                <w:sz w:val="20"/>
                <w:szCs w:val="20"/>
                <w:lang w:eastAsia="tr-TR"/>
              </w:rPr>
              <w:t xml:space="preserve"> - </w:t>
            </w:r>
            <w:r>
              <w:rPr>
                <w:rFonts w:ascii="Segoe UI" w:eastAsia="Times New Roman" w:hAnsi="Segoe UI" w:cs="Segoe UI"/>
                <w:b/>
                <w:bCs/>
                <w:color w:val="000000"/>
                <w:sz w:val="20"/>
                <w:szCs w:val="20"/>
                <w:lang w:eastAsia="tr-TR"/>
              </w:rPr>
              <w:t>(0228</w:t>
            </w:r>
            <w:r w:rsidRPr="00B272D6">
              <w:rPr>
                <w:rFonts w:ascii="Segoe UI" w:eastAsia="Times New Roman" w:hAnsi="Segoe UI" w:cs="Segoe UI"/>
                <w:b/>
                <w:bCs/>
                <w:color w:val="000000"/>
                <w:sz w:val="20"/>
                <w:szCs w:val="20"/>
                <w:lang w:eastAsia="tr-TR"/>
              </w:rPr>
              <w:t xml:space="preserve">) </w:t>
            </w:r>
            <w:r>
              <w:rPr>
                <w:rFonts w:ascii="Segoe UI" w:eastAsia="Times New Roman" w:hAnsi="Segoe UI" w:cs="Segoe UI"/>
                <w:b/>
                <w:bCs/>
                <w:color w:val="000000"/>
                <w:sz w:val="20"/>
                <w:szCs w:val="20"/>
                <w:lang w:eastAsia="tr-TR"/>
              </w:rPr>
              <w:t>212 57 65</w:t>
            </w:r>
          </w:p>
        </w:tc>
      </w:tr>
      <w:tr w:rsidR="00B272D6" w:rsidRPr="00B272D6" w:rsidTr="00B272D6">
        <w:trPr>
          <w:trHeight w:val="735"/>
          <w:jc w:val="center"/>
        </w:trPr>
        <w:tc>
          <w:tcPr>
            <w:tcW w:w="1700" w:type="dxa"/>
            <w:tcMar>
              <w:top w:w="0" w:type="dxa"/>
              <w:left w:w="70" w:type="dxa"/>
              <w:bottom w:w="0" w:type="dxa"/>
              <w:right w:w="70" w:type="dxa"/>
            </w:tcMar>
            <w:vAlign w:val="center"/>
          </w:tcPr>
          <w:p w:rsidR="00B272D6" w:rsidRPr="00B272D6" w:rsidRDefault="00B272D6" w:rsidP="00B272D6">
            <w:pPr>
              <w:spacing w:before="100" w:beforeAutospacing="1" w:after="100" w:afterAutospacing="1" w:line="240" w:lineRule="auto"/>
              <w:rPr>
                <w:rFonts w:ascii="Segoe UI" w:eastAsia="Times New Roman" w:hAnsi="Segoe UI" w:cs="Segoe UI"/>
                <w:b/>
                <w:bCs/>
                <w:color w:val="000000"/>
                <w:sz w:val="20"/>
                <w:szCs w:val="20"/>
                <w:lang w:eastAsia="tr-TR"/>
              </w:rPr>
            </w:pPr>
            <w:proofErr w:type="spellStart"/>
            <w:r>
              <w:rPr>
                <w:rFonts w:ascii="Segoe UI" w:eastAsia="Times New Roman" w:hAnsi="Segoe UI" w:cs="Segoe UI"/>
                <w:b/>
                <w:bCs/>
                <w:color w:val="000000"/>
                <w:sz w:val="20"/>
                <w:szCs w:val="20"/>
                <w:lang w:eastAsia="tr-TR"/>
              </w:rPr>
              <w:t>Fax</w:t>
            </w:r>
            <w:proofErr w:type="spellEnd"/>
          </w:p>
        </w:tc>
        <w:tc>
          <w:tcPr>
            <w:tcW w:w="7048" w:type="dxa"/>
            <w:tcMar>
              <w:top w:w="0" w:type="dxa"/>
              <w:left w:w="70" w:type="dxa"/>
              <w:bottom w:w="0" w:type="dxa"/>
              <w:right w:w="70" w:type="dxa"/>
            </w:tcMar>
            <w:vAlign w:val="center"/>
          </w:tcPr>
          <w:p w:rsidR="00B272D6" w:rsidRDefault="00B272D6" w:rsidP="00B272D6">
            <w:pPr>
              <w:spacing w:before="100" w:beforeAutospacing="1" w:after="100" w:afterAutospacing="1" w:line="240" w:lineRule="auto"/>
              <w:rPr>
                <w:rFonts w:ascii="Segoe UI" w:eastAsia="Times New Roman" w:hAnsi="Segoe UI" w:cs="Segoe UI"/>
                <w:b/>
                <w:bCs/>
                <w:color w:val="000000"/>
                <w:sz w:val="20"/>
                <w:szCs w:val="20"/>
                <w:lang w:eastAsia="tr-TR"/>
              </w:rPr>
            </w:pPr>
            <w:r>
              <w:rPr>
                <w:rFonts w:ascii="Segoe UI" w:eastAsia="Times New Roman" w:hAnsi="Segoe UI" w:cs="Segoe UI"/>
                <w:b/>
                <w:bCs/>
                <w:color w:val="000000"/>
                <w:sz w:val="20"/>
                <w:szCs w:val="20"/>
                <w:lang w:eastAsia="tr-TR"/>
              </w:rPr>
              <w:t>(0228</w:t>
            </w:r>
            <w:r w:rsidRPr="00B272D6">
              <w:rPr>
                <w:rFonts w:ascii="Segoe UI" w:eastAsia="Times New Roman" w:hAnsi="Segoe UI" w:cs="Segoe UI"/>
                <w:b/>
                <w:bCs/>
                <w:color w:val="000000"/>
                <w:sz w:val="20"/>
                <w:szCs w:val="20"/>
                <w:lang w:eastAsia="tr-TR"/>
              </w:rPr>
              <w:t xml:space="preserve">) </w:t>
            </w:r>
            <w:r>
              <w:rPr>
                <w:rFonts w:ascii="Segoe UI" w:eastAsia="Times New Roman" w:hAnsi="Segoe UI" w:cs="Segoe UI"/>
                <w:b/>
                <w:bCs/>
                <w:color w:val="000000"/>
                <w:sz w:val="20"/>
                <w:szCs w:val="20"/>
                <w:lang w:eastAsia="tr-TR"/>
              </w:rPr>
              <w:t>212 57 64</w:t>
            </w:r>
          </w:p>
        </w:tc>
      </w:tr>
      <w:tr w:rsidR="00B272D6" w:rsidRPr="00B272D6" w:rsidTr="00B272D6">
        <w:trPr>
          <w:trHeight w:val="735"/>
          <w:jc w:val="center"/>
        </w:trPr>
        <w:tc>
          <w:tcPr>
            <w:tcW w:w="1700"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r w:rsidRPr="00B272D6">
              <w:rPr>
                <w:rFonts w:ascii="Segoe UI" w:eastAsia="Times New Roman" w:hAnsi="Segoe UI" w:cs="Segoe UI"/>
                <w:b/>
                <w:bCs/>
                <w:color w:val="000000"/>
                <w:sz w:val="20"/>
                <w:szCs w:val="20"/>
                <w:lang w:eastAsia="tr-TR"/>
              </w:rPr>
              <w:t>E-Posta</w:t>
            </w:r>
          </w:p>
        </w:tc>
        <w:tc>
          <w:tcPr>
            <w:tcW w:w="7048" w:type="dxa"/>
            <w:tcMar>
              <w:top w:w="0" w:type="dxa"/>
              <w:left w:w="70" w:type="dxa"/>
              <w:bottom w:w="0" w:type="dxa"/>
              <w:right w:w="70" w:type="dxa"/>
            </w:tcMar>
            <w:vAlign w:val="center"/>
            <w:hideMark/>
          </w:tcPr>
          <w:p w:rsidR="00B272D6" w:rsidRPr="00B272D6" w:rsidRDefault="00E00E53" w:rsidP="00B272D6">
            <w:pPr>
              <w:spacing w:before="100" w:beforeAutospacing="1" w:after="100" w:afterAutospacing="1" w:line="240" w:lineRule="auto"/>
              <w:rPr>
                <w:rFonts w:ascii="Times New Roman" w:eastAsia="Times New Roman" w:hAnsi="Times New Roman" w:cs="Times New Roman"/>
                <w:sz w:val="24"/>
                <w:szCs w:val="24"/>
                <w:lang w:eastAsia="tr-TR"/>
              </w:rPr>
            </w:pPr>
            <w:hyperlink r:id="rId4" w:history="1">
              <w:r w:rsidR="000C0652" w:rsidRPr="00531482">
                <w:rPr>
                  <w:rStyle w:val="Kpr"/>
                  <w:rFonts w:ascii="Times New Roman" w:eastAsia="Times New Roman" w:hAnsi="Times New Roman" w:cs="Times New Roman"/>
                  <w:b/>
                  <w:bCs/>
                  <w:sz w:val="20"/>
                  <w:szCs w:val="20"/>
                  <w:lang w:eastAsia="tr-TR"/>
                </w:rPr>
                <w:t>bilecik@gsb.gov.tr</w:t>
              </w:r>
            </w:hyperlink>
          </w:p>
        </w:tc>
      </w:tr>
      <w:tr w:rsidR="00B272D6" w:rsidRPr="00B272D6" w:rsidTr="00B272D6">
        <w:trPr>
          <w:trHeight w:val="735"/>
          <w:jc w:val="center"/>
        </w:trPr>
        <w:tc>
          <w:tcPr>
            <w:tcW w:w="1700" w:type="dxa"/>
            <w:tcMar>
              <w:top w:w="0" w:type="dxa"/>
              <w:left w:w="70" w:type="dxa"/>
              <w:bottom w:w="0" w:type="dxa"/>
              <w:right w:w="70" w:type="dxa"/>
            </w:tcMar>
            <w:vAlign w:val="center"/>
            <w:hideMark/>
          </w:tcPr>
          <w:p w:rsidR="00B272D6" w:rsidRPr="00B272D6" w:rsidRDefault="00B272D6" w:rsidP="00B272D6">
            <w:pPr>
              <w:spacing w:before="100" w:beforeAutospacing="1" w:after="100" w:afterAutospacing="1" w:line="240" w:lineRule="auto"/>
              <w:rPr>
                <w:rFonts w:ascii="Times New Roman" w:eastAsia="Times New Roman" w:hAnsi="Times New Roman" w:cs="Times New Roman"/>
                <w:sz w:val="24"/>
                <w:szCs w:val="24"/>
                <w:lang w:eastAsia="tr-TR"/>
              </w:rPr>
            </w:pPr>
            <w:r w:rsidRPr="00B272D6">
              <w:rPr>
                <w:rFonts w:ascii="Segoe UI" w:eastAsia="Times New Roman" w:hAnsi="Segoe UI" w:cs="Segoe UI"/>
                <w:b/>
                <w:bCs/>
                <w:color w:val="000000"/>
                <w:sz w:val="20"/>
                <w:szCs w:val="20"/>
                <w:lang w:eastAsia="tr-TR"/>
              </w:rPr>
              <w:t>Kayıtlı Elektronik Posta (KEP)</w:t>
            </w:r>
          </w:p>
        </w:tc>
        <w:tc>
          <w:tcPr>
            <w:tcW w:w="7048" w:type="dxa"/>
            <w:tcMar>
              <w:top w:w="0" w:type="dxa"/>
              <w:left w:w="70" w:type="dxa"/>
              <w:bottom w:w="0" w:type="dxa"/>
              <w:right w:w="70" w:type="dxa"/>
            </w:tcMar>
            <w:vAlign w:val="center"/>
            <w:hideMark/>
          </w:tcPr>
          <w:p w:rsidR="00B272D6" w:rsidRPr="00B272D6" w:rsidRDefault="004B2F44" w:rsidP="00B272D6">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FF"/>
                <w:sz w:val="20"/>
                <w:szCs w:val="20"/>
                <w:lang w:eastAsia="tr-TR"/>
              </w:rPr>
              <w:t>bilecikgenclikvespor</w:t>
            </w:r>
            <w:hyperlink r:id="rId5" w:history="1">
              <w:r w:rsidR="00B272D6" w:rsidRPr="00B272D6">
                <w:rPr>
                  <w:rFonts w:ascii="Times New Roman" w:eastAsia="Times New Roman" w:hAnsi="Times New Roman" w:cs="Times New Roman"/>
                  <w:b/>
                  <w:bCs/>
                  <w:color w:val="0000FF"/>
                  <w:sz w:val="20"/>
                  <w:szCs w:val="20"/>
                  <w:u w:val="single"/>
                  <w:lang w:eastAsia="tr-TR"/>
                </w:rPr>
                <w:t>@hs01.kep.tr</w:t>
              </w:r>
            </w:hyperlink>
          </w:p>
        </w:tc>
      </w:tr>
    </w:tbl>
    <w:p w:rsidR="00B272D6" w:rsidRPr="00B272D6" w:rsidRDefault="00B272D6" w:rsidP="00B272D6">
      <w:pPr>
        <w:shd w:val="clear" w:color="auto" w:fill="F8F8F8"/>
        <w:spacing w:before="100" w:beforeAutospacing="1" w:after="100" w:afterAutospacing="1" w:line="240" w:lineRule="auto"/>
        <w:jc w:val="both"/>
        <w:rPr>
          <w:rFonts w:ascii="Arial" w:eastAsia="Times New Roman" w:hAnsi="Arial" w:cs="Arial"/>
          <w:color w:val="464646"/>
          <w:sz w:val="20"/>
          <w:szCs w:val="20"/>
          <w:lang w:eastAsia="tr-TR"/>
        </w:rPr>
      </w:pPr>
      <w:r w:rsidRPr="00B272D6">
        <w:rPr>
          <w:rFonts w:ascii="Arial" w:eastAsia="Times New Roman" w:hAnsi="Arial" w:cs="Arial"/>
          <w:color w:val="464646"/>
          <w:sz w:val="20"/>
          <w:szCs w:val="20"/>
          <w:lang w:eastAsia="tr-TR"/>
        </w:rPr>
        <w:t> </w:t>
      </w:r>
    </w:p>
    <w:p w:rsidR="00B272D6" w:rsidRDefault="00B272D6" w:rsidP="00B04101"/>
    <w:sectPr w:rsidR="00B2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3"/>
    <w:rsid w:val="000C0652"/>
    <w:rsid w:val="00185DFE"/>
    <w:rsid w:val="004B2F44"/>
    <w:rsid w:val="00634663"/>
    <w:rsid w:val="00701DFB"/>
    <w:rsid w:val="008016A0"/>
    <w:rsid w:val="00AB688C"/>
    <w:rsid w:val="00B04101"/>
    <w:rsid w:val="00B272D6"/>
    <w:rsid w:val="00DE1893"/>
    <w:rsid w:val="00E00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040D"/>
  <w15:chartTrackingRefBased/>
  <w15:docId w15:val="{EB851458-7197-4EC0-842D-54E44568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72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B27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5780">
      <w:bodyDiv w:val="1"/>
      <w:marLeft w:val="0"/>
      <w:marRight w:val="0"/>
      <w:marTop w:val="0"/>
      <w:marBottom w:val="0"/>
      <w:divBdr>
        <w:top w:val="none" w:sz="0" w:space="0" w:color="auto"/>
        <w:left w:val="none" w:sz="0" w:space="0" w:color="auto"/>
        <w:bottom w:val="none" w:sz="0" w:space="0" w:color="auto"/>
        <w:right w:val="none" w:sz="0" w:space="0" w:color="auto"/>
      </w:divBdr>
    </w:div>
    <w:div w:id="1329140751">
      <w:bodyDiv w:val="1"/>
      <w:marLeft w:val="0"/>
      <w:marRight w:val="0"/>
      <w:marTop w:val="0"/>
      <w:marBottom w:val="0"/>
      <w:divBdr>
        <w:top w:val="none" w:sz="0" w:space="0" w:color="auto"/>
        <w:left w:val="none" w:sz="0" w:space="0" w:color="auto"/>
        <w:bottom w:val="none" w:sz="0" w:space="0" w:color="auto"/>
        <w:right w:val="none" w:sz="0" w:space="0" w:color="auto"/>
      </w:divBdr>
      <w:divsChild>
        <w:div w:id="116729640">
          <w:marLeft w:val="0"/>
          <w:marRight w:val="0"/>
          <w:marTop w:val="0"/>
          <w:marBottom w:val="150"/>
          <w:divBdr>
            <w:top w:val="none" w:sz="0" w:space="0" w:color="auto"/>
            <w:left w:val="none" w:sz="0" w:space="0" w:color="auto"/>
            <w:bottom w:val="dotted" w:sz="6" w:space="8" w:color="CFCFC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taygenclikvespor@hs01.kep.tr" TargetMode="External"/><Relationship Id="rId4" Type="http://schemas.openxmlformats.org/officeDocument/2006/relationships/hyperlink" Target="mailto:bilecik@g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17</cp:revision>
  <dcterms:created xsi:type="dcterms:W3CDTF">2019-05-17T08:45:00Z</dcterms:created>
  <dcterms:modified xsi:type="dcterms:W3CDTF">2019-05-17T10:49:00Z</dcterms:modified>
</cp:coreProperties>
</file>